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52.0032" w:lineRule="auto"/>
        <w:ind w:left="-240" w:right="-1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Lista över accepterade algoritmer.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lineRule="auto"/>
        <w:ind w:left="90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Cipher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3des-cbc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aes128-cbc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aes192-cbc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aes256-cbc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aes128-ctr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aes192-ctr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aes256-ctr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aes128-gcm@openssh.com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aes256-gcm@openssh.com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chacha20-poly1305@openssh.com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lineRule="auto"/>
        <w:ind w:left="90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Mac: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hmac-sha1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hmac-sha1-96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hmac-sha2-256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hmac-sha2-512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hmac-md5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hmac-md5-96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umac-64@openssh.com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umac-128@openssh.com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hmac-sha1-etm@openssh.com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hmac-sha1-96-etm@openssh.com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hmac-sha2-256-etm@openssh.com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hmac-sha2-512-etm@openssh.com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hmac-md5-etm@openssh.com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hmac-md5-96-etm@openssh.com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umac-64-etm@openssh.com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umac-128-etm@openssh.com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lineRule="auto"/>
        <w:ind w:left="90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Kex: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diffie-hellman-group1-sha1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diffie-hellman-group14-sha1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diffie-hellman-group14-sha256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diffie-hellman-group16-sha512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diffie-hellman-group18-sha512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diffie-hellman-group-exchange-sha1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diffie-hellman-group-exchange-sha256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ecdh-sha2-nistp256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ecdh-sha2-nistp384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ecdh-sha2-nistp521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curve25519-sha256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curve25519-sha256@libssh.org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sntrup761x25519-sha512@openssh.com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lineRule="auto"/>
        <w:ind w:left="90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Key: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ssh-ed25519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ssh-ed25519-cert-v01@openssh.com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sk-ssh-ed25519@openssh.com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sk-ssh-ed25519-cert-v01@openssh.com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ssh-rsa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ssh-dss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ecdsa-sha2-nistp256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ecdsa-sha2-nistp384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ecdsa-sha2-nistp521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sk-ecdsa-sha2-nistp256@openssh.com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ssh-rsa-cert-v01@openssh.com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ssh-dss-cert-v01@openssh.com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ecdsa-sha2-nistp256-cert-v01@openssh.com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ecdsa-sha2-nistp384-cert-v01@openssh.com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ecdsa-sha2-nistp521-cert-v01@openssh.com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Rule="auto"/>
        <w:ind w:left="1320" w:right="-120" w:hanging="360"/>
      </w:pPr>
      <w:r w:rsidDel="00000000" w:rsidR="00000000" w:rsidRPr="00000000">
        <w:rPr>
          <w:sz w:val="23"/>
          <w:szCs w:val="23"/>
          <w:rtl w:val="0"/>
        </w:rPr>
        <w:t xml:space="preserve">sk-ecdsa-sha2-nistp256-cert-v01@openssh.com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